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147F3" w14:textId="7D5342BC" w:rsidR="007875C3" w:rsidRDefault="003E2A95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7E3417A9" wp14:editId="7E4609A7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6823710" cy="7486015"/>
            <wp:effectExtent l="0" t="0" r="0" b="635"/>
            <wp:wrapSquare wrapText="bothSides"/>
            <wp:docPr id="1" name="Picture 1" descr="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 Crucial Day Map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3710" cy="7486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875C3" w:rsidSect="003E2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A95"/>
    <w:rsid w:val="003E2A95"/>
    <w:rsid w:val="0078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B4A5A"/>
  <w15:chartTrackingRefBased/>
  <w15:docId w15:val="{BE255893-A5CE-40B4-8F9A-BB937ED1B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Weber-Wood</dc:creator>
  <cp:keywords/>
  <dc:description/>
  <cp:lastModifiedBy>Emily Weber-Wood</cp:lastModifiedBy>
  <cp:revision>1</cp:revision>
  <dcterms:created xsi:type="dcterms:W3CDTF">2019-09-18T19:47:00Z</dcterms:created>
  <dcterms:modified xsi:type="dcterms:W3CDTF">2019-09-18T19:49:00Z</dcterms:modified>
</cp:coreProperties>
</file>